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0D3D7">
      <w:pPr>
        <w:jc w:val="center"/>
        <w:rPr>
          <w:rFonts w:hint="eastAsia" w:ascii="方正公文小标宋" w:hAnsi="方正公文小标宋" w:eastAsia="方正公文小标宋" w:cs="方正公文小标宋"/>
          <w:b w:val="0"/>
          <w:bCs w:val="0"/>
          <w:i w:val="0"/>
          <w:iCs w:val="0"/>
          <w:caps w:val="0"/>
          <w:color w:val="333333"/>
          <w:spacing w:val="0"/>
          <w:kern w:val="0"/>
          <w:sz w:val="40"/>
          <w:szCs w:val="40"/>
          <w:lang w:val="en-US" w:eastAsia="zh-CN" w:bidi="ar"/>
        </w:rPr>
      </w:pPr>
      <w:r>
        <w:rPr>
          <w:rFonts w:hint="eastAsia" w:ascii="方正公文小标宋" w:hAnsi="方正公文小标宋" w:eastAsia="方正公文小标宋" w:cs="方正公文小标宋"/>
          <w:b w:val="0"/>
          <w:bCs w:val="0"/>
          <w:i w:val="0"/>
          <w:iCs w:val="0"/>
          <w:caps w:val="0"/>
          <w:color w:val="333333"/>
          <w:spacing w:val="0"/>
          <w:kern w:val="0"/>
          <w:sz w:val="40"/>
          <w:szCs w:val="40"/>
          <w:lang w:val="en-US" w:eastAsia="zh-CN" w:bidi="ar"/>
        </w:rPr>
        <w:t>关于开展撤稿论文自查</w:t>
      </w:r>
    </w:p>
    <w:p w14:paraId="290A1D2C">
      <w:pPr>
        <w:jc w:val="center"/>
        <w:rPr>
          <w:rFonts w:hint="eastAsia" w:ascii="仿宋" w:hAnsi="仿宋" w:eastAsia="仿宋" w:cs="仿宋"/>
          <w:b w:val="0"/>
          <w:bCs w:val="0"/>
          <w:i w:val="0"/>
          <w:iCs w:val="0"/>
          <w:caps w:val="0"/>
          <w:color w:val="000000"/>
          <w:spacing w:val="0"/>
          <w:sz w:val="31"/>
          <w:szCs w:val="31"/>
          <w:vertAlign w:val="baseline"/>
        </w:rPr>
      </w:pPr>
      <w:r>
        <w:rPr>
          <w:rFonts w:hint="eastAsia" w:ascii="方正公文小标宋" w:hAnsi="方正公文小标宋" w:eastAsia="方正公文小标宋" w:cs="方正公文小标宋"/>
          <w:b w:val="0"/>
          <w:bCs w:val="0"/>
          <w:i w:val="0"/>
          <w:iCs w:val="0"/>
          <w:caps w:val="0"/>
          <w:color w:val="333333"/>
          <w:spacing w:val="0"/>
          <w:kern w:val="0"/>
          <w:sz w:val="40"/>
          <w:szCs w:val="40"/>
          <w:lang w:val="en-US" w:eastAsia="zh-CN" w:bidi="ar"/>
        </w:rPr>
        <w:t>和“回头看”工作的通知</w:t>
      </w:r>
    </w:p>
    <w:p w14:paraId="3C2498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仿宋" w:hAnsi="仿宋" w:eastAsia="仿宋" w:cs="仿宋"/>
          <w:b w:val="0"/>
          <w:bCs w:val="0"/>
          <w:i w:val="0"/>
          <w:iCs w:val="0"/>
          <w:caps w:val="0"/>
          <w:color w:val="000000"/>
          <w:spacing w:val="0"/>
          <w:sz w:val="31"/>
          <w:szCs w:val="31"/>
          <w:vertAlign w:val="baseline"/>
        </w:rPr>
      </w:pPr>
      <w:r>
        <w:rPr>
          <w:rFonts w:hint="eastAsia" w:ascii="仿宋" w:hAnsi="仿宋" w:eastAsia="仿宋" w:cs="仿宋"/>
          <w:b w:val="0"/>
          <w:bCs w:val="0"/>
          <w:i w:val="0"/>
          <w:iCs w:val="0"/>
          <w:caps w:val="0"/>
          <w:color w:val="000000"/>
          <w:spacing w:val="0"/>
          <w:sz w:val="31"/>
          <w:szCs w:val="31"/>
          <w:vertAlign w:val="baseline"/>
        </w:rPr>
        <w:t>各二级</w:t>
      </w:r>
      <w:r>
        <w:rPr>
          <w:rFonts w:hint="eastAsia" w:ascii="仿宋" w:hAnsi="仿宋" w:eastAsia="仿宋" w:cs="仿宋"/>
          <w:b w:val="0"/>
          <w:bCs w:val="0"/>
          <w:i w:val="0"/>
          <w:iCs w:val="0"/>
          <w:caps w:val="0"/>
          <w:color w:val="000000"/>
          <w:spacing w:val="0"/>
          <w:sz w:val="31"/>
          <w:szCs w:val="31"/>
          <w:vertAlign w:val="baseline"/>
          <w:lang w:val="en-US" w:eastAsia="zh-CN"/>
        </w:rPr>
        <w:t>单位</w:t>
      </w:r>
      <w:r>
        <w:rPr>
          <w:rFonts w:hint="eastAsia" w:ascii="仿宋" w:hAnsi="仿宋" w:eastAsia="仿宋" w:cs="仿宋"/>
          <w:b w:val="0"/>
          <w:bCs w:val="0"/>
          <w:i w:val="0"/>
          <w:iCs w:val="0"/>
          <w:caps w:val="0"/>
          <w:color w:val="000000"/>
          <w:spacing w:val="0"/>
          <w:sz w:val="31"/>
          <w:szCs w:val="31"/>
          <w:vertAlign w:val="baseline"/>
        </w:rPr>
        <w:t>：</w:t>
      </w:r>
    </w:p>
    <w:p w14:paraId="3EB1EA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left="0" w:right="0" w:firstLine="555"/>
        <w:rPr>
          <w:rFonts w:hint="eastAsia" w:ascii="仿宋" w:hAnsi="仿宋" w:eastAsia="仿宋" w:cs="仿宋"/>
          <w:b w:val="0"/>
          <w:bCs w:val="0"/>
          <w:i w:val="0"/>
          <w:iCs w:val="0"/>
          <w:caps w:val="0"/>
          <w:color w:val="000000"/>
          <w:spacing w:val="0"/>
          <w:sz w:val="31"/>
          <w:szCs w:val="31"/>
          <w:vertAlign w:val="baseline"/>
        </w:rPr>
      </w:pPr>
      <w:r>
        <w:rPr>
          <w:rFonts w:hint="eastAsia" w:ascii="仿宋" w:hAnsi="仿宋" w:eastAsia="仿宋" w:cs="仿宋"/>
          <w:b w:val="0"/>
          <w:bCs w:val="0"/>
          <w:i w:val="0"/>
          <w:iCs w:val="0"/>
          <w:caps w:val="0"/>
          <w:color w:val="000000"/>
          <w:spacing w:val="0"/>
          <w:sz w:val="31"/>
          <w:szCs w:val="31"/>
          <w:vertAlign w:val="baseline"/>
        </w:rPr>
        <w:t>为深入贯彻落实党中央、国务院关于加强科研诚信与作风学风建设的决策部署，根据《教育部科学技术与信息化司关于开展撤稿论文自查和“回头看”工作的通知》《广东省教育厅办公室转发教育部科学技术与信息化司关于开展撤稿论文自查和“回头看”工作的通知》的文件精神，进一步严肃整治学术不端行为，弘扬优良学风，扎实推进学校科研诚信体系建设，现决定开展撤稿论文自查与“回头看”工作。现将有关事项通知如下：</w:t>
      </w:r>
    </w:p>
    <w:p w14:paraId="2DE46F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left="0" w:right="0" w:firstLine="555"/>
        <w:rPr>
          <w:rFonts w:hint="eastAsia" w:ascii="黑体" w:hAnsi="黑体" w:eastAsia="黑体" w:cs="黑体"/>
          <w:i w:val="0"/>
          <w:iCs w:val="0"/>
          <w:caps w:val="0"/>
          <w:color w:val="333333"/>
          <w:spacing w:val="0"/>
          <w:sz w:val="24"/>
          <w:szCs w:val="24"/>
        </w:rPr>
      </w:pPr>
      <w:r>
        <w:rPr>
          <w:rStyle w:val="6"/>
          <w:rFonts w:hint="eastAsia" w:ascii="黑体" w:hAnsi="黑体" w:eastAsia="黑体" w:cs="黑体"/>
          <w:i w:val="0"/>
          <w:iCs w:val="0"/>
          <w:caps w:val="0"/>
          <w:color w:val="333333"/>
          <w:spacing w:val="0"/>
          <w:sz w:val="31"/>
          <w:szCs w:val="31"/>
          <w:shd w:val="clear" w:fill="FFFFFF"/>
        </w:rPr>
        <w:t>一、主要任务</w:t>
      </w:r>
    </w:p>
    <w:p w14:paraId="5A5AED0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ightChars="0" w:firstLine="620" w:firstLineChars="200"/>
        <w:rPr>
          <w:rFonts w:hint="eastAsia" w:ascii="微软雅黑" w:hAnsi="微软雅黑" w:eastAsia="仿宋_GB2312" w:cs="微软雅黑"/>
          <w:i w:val="0"/>
          <w:iCs w:val="0"/>
          <w:caps w:val="0"/>
          <w:color w:val="333333"/>
          <w:spacing w:val="0"/>
          <w:sz w:val="24"/>
          <w:szCs w:val="24"/>
          <w:lang w:eastAsia="zh-CN"/>
        </w:rPr>
      </w:pP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eastAsia" w:ascii="仿宋_GB2312" w:hAnsi="Times New Roman" w:eastAsia="仿宋_GB2312" w:cs="仿宋_GB2312"/>
          <w:i w:val="0"/>
          <w:iCs w:val="0"/>
          <w:caps w:val="0"/>
          <w:color w:val="333333"/>
          <w:spacing w:val="0"/>
          <w:sz w:val="31"/>
          <w:szCs w:val="31"/>
          <w:shd w:val="clear" w:fill="FFFFFF"/>
          <w:lang w:val="en-US" w:eastAsia="zh-CN"/>
        </w:rPr>
        <w:t>一</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default" w:ascii="仿宋_GB2312" w:hAnsi="Times New Roman" w:eastAsia="仿宋_GB2312" w:cs="仿宋_GB2312"/>
          <w:i w:val="0"/>
          <w:iCs w:val="0"/>
          <w:caps w:val="0"/>
          <w:color w:val="333333"/>
          <w:spacing w:val="0"/>
          <w:sz w:val="31"/>
          <w:szCs w:val="31"/>
          <w:shd w:val="clear" w:fill="FFFFFF"/>
        </w:rPr>
        <w:t>全面梳理核查。组织相关人员全面检索中英文科技文献数据库，对</w:t>
      </w:r>
      <w:r>
        <w:rPr>
          <w:rFonts w:hint="default" w:ascii="Times New Roman" w:hAnsi="Times New Roman" w:eastAsia="微软雅黑" w:cs="Times New Roman"/>
          <w:i w:val="0"/>
          <w:iCs w:val="0"/>
          <w:caps w:val="0"/>
          <w:color w:val="333333"/>
          <w:spacing w:val="0"/>
          <w:sz w:val="31"/>
          <w:szCs w:val="31"/>
          <w:shd w:val="clear" w:fill="FFFFFF"/>
        </w:rPr>
        <w:t>2023</w:t>
      </w:r>
      <w:r>
        <w:rPr>
          <w:rFonts w:hint="default" w:ascii="仿宋_GB2312" w:hAnsi="Times New Roman" w:eastAsia="仿宋_GB2312" w:cs="仿宋_GB2312"/>
          <w:i w:val="0"/>
          <w:iCs w:val="0"/>
          <w:caps w:val="0"/>
          <w:color w:val="333333"/>
          <w:spacing w:val="0"/>
          <w:sz w:val="31"/>
          <w:szCs w:val="31"/>
          <w:shd w:val="clear" w:fill="FFFFFF"/>
        </w:rPr>
        <w:t>年1月1日以来本人署名的</w:t>
      </w:r>
      <w:r>
        <w:rPr>
          <w:rFonts w:hint="eastAsia" w:ascii="仿宋_GB2312" w:hAnsi="Times New Roman" w:eastAsia="仿宋_GB2312" w:cs="仿宋_GB2312"/>
          <w:i w:val="0"/>
          <w:iCs w:val="0"/>
          <w:caps w:val="0"/>
          <w:color w:val="333333"/>
          <w:spacing w:val="0"/>
          <w:sz w:val="31"/>
          <w:szCs w:val="31"/>
          <w:shd w:val="clear" w:fill="FFFFFF"/>
          <w:lang w:val="en-US" w:eastAsia="zh-CN"/>
        </w:rPr>
        <w:t>学术</w:t>
      </w:r>
      <w:r>
        <w:rPr>
          <w:rFonts w:hint="default" w:ascii="仿宋_GB2312" w:hAnsi="Times New Roman" w:eastAsia="仿宋_GB2312" w:cs="仿宋_GB2312"/>
          <w:i w:val="0"/>
          <w:iCs w:val="0"/>
          <w:caps w:val="0"/>
          <w:color w:val="333333"/>
          <w:spacing w:val="0"/>
          <w:sz w:val="31"/>
          <w:szCs w:val="31"/>
          <w:shd w:val="clear" w:fill="FFFFFF"/>
        </w:rPr>
        <w:t>论文撤稿情况进行全面梳理，核实撤稿原因，排查是否存在学术不端行为</w:t>
      </w:r>
      <w:r>
        <w:rPr>
          <w:rFonts w:hint="eastAsia" w:ascii="仿宋_GB2312" w:hAnsi="Times New Roman" w:eastAsia="仿宋_GB2312" w:cs="仿宋_GB2312"/>
          <w:i w:val="0"/>
          <w:iCs w:val="0"/>
          <w:caps w:val="0"/>
          <w:color w:val="333333"/>
          <w:spacing w:val="0"/>
          <w:sz w:val="31"/>
          <w:szCs w:val="31"/>
          <w:shd w:val="clear" w:fill="FFFFFF"/>
          <w:lang w:eastAsia="zh-CN"/>
        </w:rPr>
        <w:t>。</w:t>
      </w:r>
    </w:p>
    <w:p w14:paraId="4A697533">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ightChars="0" w:firstLine="620" w:firstLineChars="200"/>
        <w:rPr>
          <w:rFonts w:hint="default" w:ascii="仿宋_GB2312" w:hAnsi="Times New Roman" w:eastAsia="仿宋_GB2312" w:cs="仿宋_GB2312"/>
          <w:i w:val="0"/>
          <w:iCs w:val="0"/>
          <w:caps w:val="0"/>
          <w:color w:val="333333"/>
          <w:spacing w:val="0"/>
          <w:sz w:val="31"/>
          <w:szCs w:val="31"/>
          <w:shd w:val="clear" w:fill="FFFFFF"/>
        </w:rPr>
      </w:pPr>
      <w:r>
        <w:rPr>
          <w:rFonts w:hint="default" w:ascii="仿宋_GB2312" w:hAnsi="Times New Roman" w:eastAsia="仿宋_GB2312" w:cs="仿宋_GB2312"/>
          <w:i w:val="0"/>
          <w:iCs w:val="0"/>
          <w:caps w:val="0"/>
          <w:color w:val="333333"/>
          <w:spacing w:val="0"/>
          <w:sz w:val="31"/>
          <w:szCs w:val="31"/>
          <w:shd w:val="clear" w:fill="FFFFFF"/>
        </w:rPr>
        <w:t>（二）总结形成报告</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default" w:ascii="仿宋_GB2312" w:hAnsi="Times New Roman" w:eastAsia="仿宋_GB2312" w:cs="仿宋_GB2312"/>
          <w:i w:val="0"/>
          <w:iCs w:val="0"/>
          <w:caps w:val="0"/>
          <w:color w:val="333333"/>
          <w:spacing w:val="0"/>
          <w:sz w:val="31"/>
          <w:szCs w:val="31"/>
          <w:shd w:val="clear" w:fill="FFFFFF"/>
        </w:rPr>
        <w:t>各学院根据自查工作情况总结形成</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default" w:ascii="仿宋_GB2312" w:hAnsi="Times New Roman" w:eastAsia="仿宋_GB2312" w:cs="仿宋_GB2312"/>
          <w:i w:val="0"/>
          <w:iCs w:val="0"/>
          <w:caps w:val="0"/>
          <w:color w:val="333333"/>
          <w:spacing w:val="0"/>
          <w:sz w:val="31"/>
          <w:szCs w:val="31"/>
          <w:shd w:val="clear" w:fill="FFFFFF"/>
        </w:rPr>
        <w:t>自查报告</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default" w:ascii="仿宋_GB2312" w:hAnsi="Times New Roman" w:eastAsia="仿宋_GB2312" w:cs="仿宋_GB2312"/>
          <w:i w:val="0"/>
          <w:iCs w:val="0"/>
          <w:caps w:val="0"/>
          <w:color w:val="333333"/>
          <w:spacing w:val="0"/>
          <w:sz w:val="31"/>
          <w:szCs w:val="31"/>
          <w:shd w:val="clear" w:fill="FFFFFF"/>
        </w:rPr>
        <w:t>（附件</w:t>
      </w:r>
      <w:r>
        <w:rPr>
          <w:rFonts w:hint="eastAsia" w:ascii="仿宋_GB2312" w:hAnsi="Times New Roman" w:eastAsia="仿宋_GB2312" w:cs="仿宋_GB2312"/>
          <w:i w:val="0"/>
          <w:iCs w:val="0"/>
          <w:caps w:val="0"/>
          <w:color w:val="333333"/>
          <w:spacing w:val="0"/>
          <w:sz w:val="31"/>
          <w:szCs w:val="31"/>
          <w:shd w:val="clear" w:fill="FFFFFF"/>
          <w:lang w:val="en-US" w:eastAsia="zh-CN"/>
        </w:rPr>
        <w:t>1</w:t>
      </w:r>
      <w:r>
        <w:rPr>
          <w:rFonts w:hint="default" w:ascii="仿宋_GB2312" w:hAnsi="Times New Roman" w:eastAsia="仿宋_GB2312" w:cs="仿宋_GB2312"/>
          <w:i w:val="0"/>
          <w:iCs w:val="0"/>
          <w:caps w:val="0"/>
          <w:color w:val="333333"/>
          <w:spacing w:val="0"/>
          <w:sz w:val="31"/>
          <w:szCs w:val="31"/>
          <w:shd w:val="clear" w:fill="FFFFFF"/>
        </w:rPr>
        <w:t>）</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eastAsia" w:ascii="仿宋_GB2312" w:hAnsi="Times New Roman" w:eastAsia="仿宋_GB2312" w:cs="仿宋_GB2312"/>
          <w:i w:val="0"/>
          <w:iCs w:val="0"/>
          <w:caps w:val="0"/>
          <w:color w:val="333333"/>
          <w:spacing w:val="0"/>
          <w:sz w:val="31"/>
          <w:szCs w:val="31"/>
          <w:shd w:val="clear" w:fill="FFFFFF"/>
          <w:lang w:val="en-US" w:eastAsia="zh-CN"/>
        </w:rPr>
        <w:t>填写</w:t>
      </w:r>
      <w:r>
        <w:rPr>
          <w:rFonts w:hint="default" w:ascii="仿宋_GB2312" w:hAnsi="Times New Roman" w:eastAsia="仿宋_GB2312" w:cs="仿宋_GB2312"/>
          <w:i w:val="0"/>
          <w:iCs w:val="0"/>
          <w:caps w:val="0"/>
          <w:color w:val="333333"/>
          <w:spacing w:val="0"/>
          <w:sz w:val="31"/>
          <w:szCs w:val="31"/>
          <w:shd w:val="clear" w:fill="FFFFFF"/>
        </w:rPr>
        <w:t>《撤稿论文自查情况汇总表》（附件</w:t>
      </w:r>
      <w:r>
        <w:rPr>
          <w:rFonts w:hint="eastAsia" w:ascii="Times New Roman" w:hAnsi="Times New Roman" w:eastAsia="微软雅黑" w:cs="Times New Roman"/>
          <w:i w:val="0"/>
          <w:iCs w:val="0"/>
          <w:caps w:val="0"/>
          <w:color w:val="333333"/>
          <w:spacing w:val="0"/>
          <w:sz w:val="31"/>
          <w:szCs w:val="31"/>
          <w:shd w:val="clear" w:fill="FFFFFF"/>
          <w:lang w:val="en-US" w:eastAsia="zh-CN"/>
        </w:rPr>
        <w:t>2</w:t>
      </w:r>
      <w:r>
        <w:rPr>
          <w:rFonts w:hint="default" w:ascii="仿宋_GB2312" w:hAnsi="Times New Roman" w:eastAsia="仿宋_GB2312" w:cs="仿宋_GB2312"/>
          <w:i w:val="0"/>
          <w:iCs w:val="0"/>
          <w:caps w:val="0"/>
          <w:color w:val="333333"/>
          <w:spacing w:val="0"/>
          <w:sz w:val="31"/>
          <w:szCs w:val="31"/>
          <w:shd w:val="clear" w:fill="FFFFFF"/>
        </w:rPr>
        <w:t>）。如有撤稿情况</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default" w:ascii="仿宋_GB2312" w:hAnsi="Times New Roman" w:eastAsia="仿宋_GB2312" w:cs="仿宋_GB2312"/>
          <w:i w:val="0"/>
          <w:iCs w:val="0"/>
          <w:caps w:val="0"/>
          <w:color w:val="333333"/>
          <w:spacing w:val="0"/>
          <w:sz w:val="31"/>
          <w:szCs w:val="31"/>
          <w:shd w:val="clear" w:fill="FFFFFF"/>
        </w:rPr>
        <w:t>学院牵头开展调查处理，并根据调查结果填写《科研诚信问题线索核查报告》（附件3）与《学术不端案件调查处理情况表》（附件4）。</w:t>
      </w:r>
    </w:p>
    <w:p w14:paraId="48F058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left="0" w:right="0" w:firstLine="555"/>
        <w:rPr>
          <w:rFonts w:hint="eastAsia" w:ascii="仿宋_GB2312" w:hAnsi="Times New Roman" w:eastAsia="仿宋_GB2312" w:cs="仿宋_GB2312"/>
          <w:i w:val="0"/>
          <w:iCs w:val="0"/>
          <w:caps w:val="0"/>
          <w:color w:val="333333"/>
          <w:spacing w:val="0"/>
          <w:sz w:val="31"/>
          <w:szCs w:val="31"/>
          <w:shd w:val="clear" w:fill="FFFFFF"/>
          <w:lang w:eastAsia="zh-CN"/>
        </w:rPr>
      </w:pP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eastAsia" w:ascii="仿宋_GB2312" w:hAnsi="Times New Roman" w:eastAsia="仿宋_GB2312" w:cs="仿宋_GB2312"/>
          <w:i w:val="0"/>
          <w:iCs w:val="0"/>
          <w:caps w:val="0"/>
          <w:color w:val="333333"/>
          <w:spacing w:val="0"/>
          <w:sz w:val="31"/>
          <w:szCs w:val="31"/>
          <w:shd w:val="clear" w:fill="FFFFFF"/>
          <w:lang w:val="en-US" w:eastAsia="zh-CN"/>
        </w:rPr>
        <w:t>三</w:t>
      </w:r>
      <w:r>
        <w:rPr>
          <w:rFonts w:hint="eastAsia" w:ascii="仿宋_GB2312" w:hAnsi="Times New Roman" w:eastAsia="仿宋_GB2312" w:cs="仿宋_GB2312"/>
          <w:i w:val="0"/>
          <w:iCs w:val="0"/>
          <w:caps w:val="0"/>
          <w:color w:val="333333"/>
          <w:spacing w:val="0"/>
          <w:sz w:val="31"/>
          <w:szCs w:val="31"/>
          <w:shd w:val="clear" w:fill="FFFFFF"/>
          <w:lang w:eastAsia="zh-CN"/>
        </w:rPr>
        <w:t>）</w:t>
      </w:r>
      <w:r>
        <w:rPr>
          <w:rFonts w:hint="eastAsia" w:ascii="仿宋_GB2312" w:hAnsi="Times New Roman" w:eastAsia="仿宋_GB2312" w:cs="仿宋_GB2312"/>
          <w:i w:val="0"/>
          <w:iCs w:val="0"/>
          <w:caps w:val="0"/>
          <w:color w:val="333333"/>
          <w:spacing w:val="0"/>
          <w:sz w:val="31"/>
          <w:szCs w:val="31"/>
          <w:shd w:val="clear" w:fill="FFFFFF"/>
          <w:lang w:val="en-US" w:eastAsia="zh-CN"/>
        </w:rPr>
        <w:t>健全长效机制。各二级单位要结合2023年以来教育部及省教育厅相关自查通知要求，全面开展“回头看”，总结工作经验，分析研判学术不端行为发生的深层次原因，常态化开展学术不端整治工作，完善科研诚信教育培训等主动预防机制，从源头遏制学术不端行为。</w:t>
      </w:r>
    </w:p>
    <w:p w14:paraId="3605E8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left="0" w:right="0" w:firstLine="555"/>
        <w:rPr>
          <w:rStyle w:val="6"/>
          <w:rFonts w:hint="eastAsia" w:ascii="黑体" w:hAnsi="黑体" w:eastAsia="黑体" w:cs="黑体"/>
          <w:i w:val="0"/>
          <w:iCs w:val="0"/>
          <w:caps w:val="0"/>
          <w:color w:val="333333"/>
          <w:spacing w:val="0"/>
          <w:sz w:val="31"/>
          <w:szCs w:val="31"/>
          <w:shd w:val="clear" w:fill="FFFFFF"/>
        </w:rPr>
      </w:pPr>
      <w:r>
        <w:rPr>
          <w:rStyle w:val="6"/>
          <w:rFonts w:hint="default" w:ascii="黑体" w:hAnsi="黑体" w:eastAsia="黑体" w:cs="黑体"/>
          <w:i w:val="0"/>
          <w:iCs w:val="0"/>
          <w:caps w:val="0"/>
          <w:color w:val="333333"/>
          <w:spacing w:val="0"/>
          <w:sz w:val="31"/>
          <w:szCs w:val="31"/>
          <w:shd w:val="clear" w:fill="FFFFFF"/>
        </w:rPr>
        <w:t>二、材料报送</w:t>
      </w:r>
    </w:p>
    <w:p w14:paraId="48A007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firstLine="620" w:firstLineChars="200"/>
        <w:rPr>
          <w:rFonts w:hint="default" w:ascii="仿宋_GB2312" w:hAnsi="Times New Roman" w:eastAsia="仿宋_GB2312" w:cs="仿宋_GB2312"/>
          <w:i w:val="0"/>
          <w:iCs w:val="0"/>
          <w:caps w:val="0"/>
          <w:color w:val="333333"/>
          <w:spacing w:val="0"/>
          <w:sz w:val="31"/>
          <w:szCs w:val="31"/>
          <w:shd w:val="clear" w:fill="FFFFFF"/>
        </w:rPr>
      </w:pPr>
      <w:r>
        <w:rPr>
          <w:rFonts w:hint="default" w:ascii="仿宋_GB2312" w:hAnsi="Times New Roman" w:eastAsia="仿宋_GB2312" w:cs="仿宋_GB2312"/>
          <w:i w:val="0"/>
          <w:iCs w:val="0"/>
          <w:caps w:val="0"/>
          <w:color w:val="333333"/>
          <w:spacing w:val="0"/>
          <w:sz w:val="31"/>
          <w:szCs w:val="31"/>
          <w:shd w:val="clear" w:fill="FFFFFF"/>
        </w:rPr>
        <w:t>请各二级单位于</w:t>
      </w:r>
      <w:r>
        <w:rPr>
          <w:rFonts w:hint="default" w:ascii="仿宋_GB2312" w:hAnsi="Times New Roman" w:eastAsia="仿宋_GB2312" w:cs="仿宋_GB2312"/>
          <w:b/>
          <w:bCs/>
          <w:i w:val="0"/>
          <w:iCs w:val="0"/>
          <w:caps w:val="0"/>
          <w:color w:val="333333"/>
          <w:spacing w:val="0"/>
          <w:sz w:val="31"/>
          <w:szCs w:val="31"/>
          <w:shd w:val="clear" w:fill="FFFFFF"/>
        </w:rPr>
        <w:t>2026年1月9日（星期五）17:00前</w:t>
      </w:r>
      <w:r>
        <w:rPr>
          <w:rFonts w:hint="default" w:ascii="仿宋_GB2312" w:hAnsi="Times New Roman" w:eastAsia="仿宋_GB2312" w:cs="仿宋_GB2312"/>
          <w:i w:val="0"/>
          <w:iCs w:val="0"/>
          <w:caps w:val="0"/>
          <w:color w:val="333333"/>
          <w:spacing w:val="0"/>
          <w:sz w:val="31"/>
          <w:szCs w:val="31"/>
          <w:shd w:val="clear" w:fill="FFFFFF"/>
        </w:rPr>
        <w:t>，将《自查报告》《撤稿论文自查情况汇总表》纸质版（须单位负责人签字并加盖公章）报送至科研与发展规划处（行政楼305室），电子版同步发送至邮箱：472991624@qq.com。若涉及论文撤稿情况，须一并提交《科研诚信问题线索核查报告》及《学术不端案件调查处理情况表》。</w:t>
      </w:r>
    </w:p>
    <w:p w14:paraId="7C73D9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Pr>
          <w:rFonts w:hint="eastAsia" w:ascii="仿宋_GB2312" w:hAnsi="Times New Roman" w:eastAsia="仿宋_GB2312" w:cs="仿宋_GB2312"/>
          <w:i w:val="0"/>
          <w:iCs w:val="0"/>
          <w:caps w:val="0"/>
          <w:color w:val="333333"/>
          <w:spacing w:val="0"/>
          <w:sz w:val="31"/>
          <w:szCs w:val="31"/>
          <w:shd w:val="clear" w:fill="FFFFFF"/>
          <w:lang w:eastAsia="zh-CN"/>
        </w:rPr>
      </w:pPr>
      <w:r>
        <w:rPr>
          <w:rFonts w:hint="default" w:ascii="仿宋_GB2312" w:hAnsi="Times New Roman" w:eastAsia="仿宋_GB2312" w:cs="仿宋_GB2312"/>
          <w:i w:val="0"/>
          <w:iCs w:val="0"/>
          <w:caps w:val="0"/>
          <w:color w:val="333333"/>
          <w:spacing w:val="0"/>
          <w:sz w:val="31"/>
          <w:szCs w:val="31"/>
          <w:shd w:val="clear" w:fill="FFFFFF"/>
        </w:rPr>
        <w:t>联系人：</w:t>
      </w:r>
      <w:r>
        <w:rPr>
          <w:rFonts w:hint="eastAsia" w:ascii="仿宋_GB2312" w:hAnsi="Times New Roman" w:eastAsia="仿宋_GB2312" w:cs="仿宋_GB2312"/>
          <w:i w:val="0"/>
          <w:iCs w:val="0"/>
          <w:caps w:val="0"/>
          <w:color w:val="333333"/>
          <w:spacing w:val="0"/>
          <w:sz w:val="31"/>
          <w:szCs w:val="31"/>
          <w:shd w:val="clear" w:fill="FFFFFF"/>
          <w:lang w:val="en-US" w:eastAsia="zh-CN"/>
        </w:rPr>
        <w:t>曾梓桥</w:t>
      </w:r>
    </w:p>
    <w:p w14:paraId="2A052D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Pr>
          <w:rFonts w:hint="default" w:ascii="仿宋_GB2312" w:hAnsi="Times New Roman" w:eastAsia="仿宋_GB2312" w:cs="仿宋_GB2312"/>
          <w:i w:val="0"/>
          <w:iCs w:val="0"/>
          <w:caps w:val="0"/>
          <w:color w:val="333333"/>
          <w:spacing w:val="0"/>
          <w:sz w:val="31"/>
          <w:szCs w:val="31"/>
          <w:shd w:val="clear" w:fill="FFFFFF"/>
        </w:rPr>
      </w:pPr>
      <w:r>
        <w:rPr>
          <w:rFonts w:hint="default" w:ascii="仿宋_GB2312" w:hAnsi="Times New Roman" w:eastAsia="仿宋_GB2312" w:cs="仿宋_GB2312"/>
          <w:i w:val="0"/>
          <w:iCs w:val="0"/>
          <w:caps w:val="0"/>
          <w:color w:val="333333"/>
          <w:spacing w:val="0"/>
          <w:sz w:val="31"/>
          <w:szCs w:val="31"/>
          <w:shd w:val="clear" w:fill="FFFFFF"/>
        </w:rPr>
        <w:t>联系电话：86842866</w:t>
      </w:r>
    </w:p>
    <w:p w14:paraId="26C4B9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Pr>
          <w:rFonts w:hint="default" w:ascii="仿宋_GB2312" w:hAnsi="Times New Roman" w:eastAsia="仿宋_GB2312" w:cs="仿宋_GB2312"/>
          <w:i w:val="0"/>
          <w:iCs w:val="0"/>
          <w:caps w:val="0"/>
          <w:color w:val="333333"/>
          <w:spacing w:val="0"/>
          <w:sz w:val="31"/>
          <w:szCs w:val="31"/>
          <w:shd w:val="clear" w:fill="FFFFFF"/>
        </w:rPr>
      </w:pPr>
    </w:p>
    <w:p w14:paraId="75F5FF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480" w:lineRule="atLeast"/>
        <w:ind w:right="0"/>
        <w:rPr>
          <w:rFonts w:hint="eastAsia" w:ascii="仿宋_GB2312" w:hAnsi="Times New Roman" w:eastAsia="仿宋_GB2312" w:cs="仿宋_GB2312"/>
          <w:i w:val="0"/>
          <w:iCs w:val="0"/>
          <w:caps w:val="0"/>
          <w:color w:val="333333"/>
          <w:spacing w:val="0"/>
          <w:sz w:val="31"/>
          <w:szCs w:val="31"/>
          <w:shd w:val="clear" w:fill="FFFFFF"/>
        </w:rPr>
      </w:pPr>
    </w:p>
    <w:p w14:paraId="2CD348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leftChars="0" w:right="0" w:firstLine="5680" w:firstLineChars="0"/>
        <w:jc w:val="both"/>
        <w:textAlignment w:val="baseline"/>
        <w:rPr>
          <w:rFonts w:hint="default" w:ascii="微软雅黑" w:hAnsi="微软雅黑" w:eastAsia="仿宋" w:cs="微软雅黑"/>
          <w:i w:val="0"/>
          <w:iCs w:val="0"/>
          <w:caps w:val="0"/>
          <w:color w:val="333333"/>
          <w:spacing w:val="0"/>
          <w:sz w:val="24"/>
          <w:szCs w:val="24"/>
          <w:lang w:val="en-US" w:eastAsia="zh-CN"/>
        </w:rPr>
      </w:pPr>
      <w:r>
        <w:rPr>
          <w:rFonts w:hint="eastAsia" w:ascii="仿宋" w:hAnsi="仿宋" w:eastAsia="仿宋" w:cs="仿宋"/>
          <w:b w:val="0"/>
          <w:bCs w:val="0"/>
          <w:i w:val="0"/>
          <w:iCs w:val="0"/>
          <w:caps w:val="0"/>
          <w:color w:val="000000"/>
          <w:spacing w:val="0"/>
          <w:sz w:val="31"/>
          <w:szCs w:val="31"/>
          <w:vertAlign w:val="baseline"/>
        </w:rPr>
        <w:t>科研</w:t>
      </w:r>
      <w:r>
        <w:rPr>
          <w:rFonts w:hint="eastAsia" w:ascii="仿宋" w:hAnsi="仿宋" w:eastAsia="仿宋" w:cs="仿宋"/>
          <w:b w:val="0"/>
          <w:bCs w:val="0"/>
          <w:i w:val="0"/>
          <w:iCs w:val="0"/>
          <w:caps w:val="0"/>
          <w:color w:val="000000"/>
          <w:spacing w:val="0"/>
          <w:sz w:val="31"/>
          <w:szCs w:val="31"/>
          <w:vertAlign w:val="baseline"/>
          <w:lang w:val="en-US" w:eastAsia="zh-CN"/>
        </w:rPr>
        <w:t>与发展规划处</w:t>
      </w:r>
    </w:p>
    <w:p w14:paraId="47D709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leftChars="0" w:right="0" w:firstLine="5880" w:firstLineChars="0"/>
        <w:jc w:val="both"/>
        <w:textAlignment w:val="baseline"/>
        <w:rPr>
          <w:rFonts w:hint="eastAsia" w:ascii="微软雅黑" w:hAnsi="微软雅黑" w:eastAsia="微软雅黑" w:cs="微软雅黑"/>
          <w:i w:val="0"/>
          <w:iCs w:val="0"/>
          <w:caps w:val="0"/>
          <w:color w:val="333333"/>
          <w:spacing w:val="0"/>
          <w:sz w:val="24"/>
          <w:szCs w:val="24"/>
          <w:lang w:val="en-US" w:eastAsia="zh-CN"/>
        </w:rPr>
      </w:pPr>
      <w:r>
        <w:rPr>
          <w:rFonts w:hint="eastAsia" w:ascii="仿宋" w:hAnsi="仿宋" w:eastAsia="仿宋" w:cs="仿宋"/>
          <w:b w:val="0"/>
          <w:bCs w:val="0"/>
          <w:i w:val="0"/>
          <w:iCs w:val="0"/>
          <w:caps w:val="0"/>
          <w:color w:val="000000"/>
          <w:spacing w:val="0"/>
          <w:sz w:val="31"/>
          <w:szCs w:val="31"/>
          <w:vertAlign w:val="baseline"/>
        </w:rPr>
        <w:t>202</w:t>
      </w:r>
      <w:r>
        <w:rPr>
          <w:rFonts w:hint="eastAsia" w:ascii="仿宋" w:hAnsi="仿宋" w:eastAsia="仿宋" w:cs="仿宋"/>
          <w:b w:val="0"/>
          <w:bCs w:val="0"/>
          <w:i w:val="0"/>
          <w:iCs w:val="0"/>
          <w:caps w:val="0"/>
          <w:color w:val="000000"/>
          <w:spacing w:val="0"/>
          <w:sz w:val="31"/>
          <w:szCs w:val="31"/>
          <w:vertAlign w:val="baseline"/>
          <w:lang w:val="en-US" w:eastAsia="zh-CN"/>
        </w:rPr>
        <w:t>6</w:t>
      </w:r>
      <w:r>
        <w:rPr>
          <w:rFonts w:hint="eastAsia" w:ascii="仿宋" w:hAnsi="仿宋" w:eastAsia="仿宋" w:cs="仿宋"/>
          <w:b w:val="0"/>
          <w:bCs w:val="0"/>
          <w:i w:val="0"/>
          <w:iCs w:val="0"/>
          <w:caps w:val="0"/>
          <w:color w:val="000000"/>
          <w:spacing w:val="0"/>
          <w:sz w:val="31"/>
          <w:szCs w:val="31"/>
          <w:vertAlign w:val="baseline"/>
        </w:rPr>
        <w:t>年1月</w:t>
      </w:r>
      <w:r>
        <w:rPr>
          <w:rFonts w:hint="eastAsia" w:ascii="仿宋" w:hAnsi="仿宋" w:eastAsia="仿宋" w:cs="仿宋"/>
          <w:b w:val="0"/>
          <w:bCs w:val="0"/>
          <w:i w:val="0"/>
          <w:iCs w:val="0"/>
          <w:caps w:val="0"/>
          <w:color w:val="000000"/>
          <w:spacing w:val="0"/>
          <w:sz w:val="31"/>
          <w:szCs w:val="31"/>
          <w:vertAlign w:val="baseline"/>
          <w:lang w:val="en-US" w:eastAsia="zh-CN"/>
        </w:rPr>
        <w:t>5</w:t>
      </w:r>
      <w:r>
        <w:rPr>
          <w:rFonts w:hint="eastAsia" w:ascii="仿宋" w:hAnsi="仿宋" w:eastAsia="仿宋" w:cs="仿宋"/>
          <w:b w:val="0"/>
          <w:bCs w:val="0"/>
          <w:i w:val="0"/>
          <w:iCs w:val="0"/>
          <w:caps w:val="0"/>
          <w:color w:val="000000"/>
          <w:spacing w:val="0"/>
          <w:sz w:val="31"/>
          <w:szCs w:val="31"/>
          <w:vertAlign w:val="baseline"/>
        </w:rPr>
        <w:t>日</w:t>
      </w:r>
    </w:p>
    <w:p w14:paraId="4DE687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仿宋" w:hAnsi="仿宋" w:eastAsia="仿宋" w:cs="仿宋"/>
          <w:b w:val="0"/>
          <w:bCs w:val="0"/>
          <w:i w:val="0"/>
          <w:iCs w:val="0"/>
          <w:caps w:val="0"/>
          <w:color w:val="000000"/>
          <w:spacing w:val="0"/>
          <w:sz w:val="31"/>
          <w:szCs w:val="31"/>
          <w:vertAlign w:val="baseline"/>
        </w:rPr>
      </w:pPr>
    </w:p>
    <w:p w14:paraId="4E4EA7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仿宋" w:hAnsi="仿宋" w:eastAsia="仿宋" w:cs="仿宋"/>
          <w:b w:val="0"/>
          <w:bCs w:val="0"/>
          <w:i w:val="0"/>
          <w:iCs w:val="0"/>
          <w:caps w:val="0"/>
          <w:color w:val="000000"/>
          <w:spacing w:val="0"/>
          <w:sz w:val="31"/>
          <w:szCs w:val="31"/>
          <w:vertAlign w:val="baseline"/>
        </w:rPr>
      </w:pPr>
    </w:p>
    <w:p w14:paraId="2DFE4F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黑体" w:hAnsi="黑体" w:eastAsia="黑体" w:cs="黑体"/>
          <w:b/>
          <w:bCs/>
          <w:i w:val="0"/>
          <w:iCs w:val="0"/>
          <w:caps w:val="0"/>
          <w:color w:val="000000"/>
          <w:spacing w:val="0"/>
          <w:sz w:val="31"/>
          <w:szCs w:val="31"/>
          <w:vertAlign w:val="baseline"/>
        </w:rPr>
      </w:pPr>
      <w:bookmarkStart w:id="0" w:name="_GoBack"/>
      <w:r>
        <w:rPr>
          <w:rFonts w:hint="eastAsia" w:ascii="黑体" w:hAnsi="黑体" w:eastAsia="黑体" w:cs="黑体"/>
          <w:b/>
          <w:bCs/>
          <w:i w:val="0"/>
          <w:iCs w:val="0"/>
          <w:caps w:val="0"/>
          <w:color w:val="000000"/>
          <w:spacing w:val="0"/>
          <w:sz w:val="31"/>
          <w:szCs w:val="31"/>
          <w:vertAlign w:val="baseline"/>
        </w:rPr>
        <w:t>附件</w:t>
      </w:r>
    </w:p>
    <w:bookmarkEnd w:id="0"/>
    <w:p w14:paraId="11D95E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b w:val="0"/>
          <w:bCs w:val="0"/>
          <w:i w:val="0"/>
          <w:iCs w:val="0"/>
          <w:caps w:val="0"/>
          <w:color w:val="000000"/>
          <w:spacing w:val="0"/>
          <w:sz w:val="31"/>
          <w:szCs w:val="31"/>
          <w:vertAlign w:val="baseline"/>
          <w:lang w:val="en-US" w:eastAsia="zh-CN"/>
        </w:rPr>
        <w:t>1.</w:t>
      </w:r>
      <w:r>
        <w:rPr>
          <w:rFonts w:hint="eastAsia" w:ascii="仿宋" w:hAnsi="仿宋" w:eastAsia="仿宋" w:cs="仿宋"/>
          <w:b w:val="0"/>
          <w:bCs w:val="0"/>
          <w:i w:val="0"/>
          <w:iCs w:val="0"/>
          <w:caps w:val="0"/>
          <w:color w:val="000000"/>
          <w:spacing w:val="0"/>
          <w:sz w:val="31"/>
          <w:szCs w:val="31"/>
          <w:vertAlign w:val="baseline"/>
        </w:rPr>
        <w:t>自查报告</w:t>
      </w:r>
    </w:p>
    <w:p w14:paraId="35AADC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b w:val="0"/>
          <w:bCs w:val="0"/>
          <w:i w:val="0"/>
          <w:iCs w:val="0"/>
          <w:caps w:val="0"/>
          <w:color w:val="000000"/>
          <w:spacing w:val="0"/>
          <w:sz w:val="31"/>
          <w:szCs w:val="31"/>
          <w:vertAlign w:val="baseline"/>
          <w:lang w:val="en-US" w:eastAsia="zh-CN"/>
        </w:rPr>
        <w:t>2.</w:t>
      </w:r>
      <w:r>
        <w:rPr>
          <w:rFonts w:hint="eastAsia" w:ascii="仿宋" w:hAnsi="仿宋" w:eastAsia="仿宋" w:cs="仿宋"/>
          <w:b w:val="0"/>
          <w:bCs w:val="0"/>
          <w:i w:val="0"/>
          <w:iCs w:val="0"/>
          <w:caps w:val="0"/>
          <w:color w:val="000000"/>
          <w:spacing w:val="0"/>
          <w:sz w:val="31"/>
          <w:szCs w:val="31"/>
          <w:vertAlign w:val="baseline"/>
        </w:rPr>
        <w:t>撤稿论文自查情况汇总表</w:t>
      </w:r>
    </w:p>
    <w:p w14:paraId="378A63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b w:val="0"/>
          <w:bCs w:val="0"/>
          <w:i w:val="0"/>
          <w:iCs w:val="0"/>
          <w:caps w:val="0"/>
          <w:color w:val="000000"/>
          <w:spacing w:val="0"/>
          <w:sz w:val="31"/>
          <w:szCs w:val="31"/>
          <w:vertAlign w:val="baseline"/>
          <w:lang w:val="en-US" w:eastAsia="zh-CN"/>
        </w:rPr>
        <w:t>3.</w:t>
      </w:r>
      <w:r>
        <w:rPr>
          <w:rFonts w:hint="eastAsia" w:ascii="仿宋" w:hAnsi="仿宋" w:eastAsia="仿宋" w:cs="仿宋"/>
          <w:b w:val="0"/>
          <w:bCs w:val="0"/>
          <w:i w:val="0"/>
          <w:iCs w:val="0"/>
          <w:caps w:val="0"/>
          <w:color w:val="000000"/>
          <w:spacing w:val="0"/>
          <w:sz w:val="31"/>
          <w:szCs w:val="31"/>
          <w:vertAlign w:val="baseline"/>
        </w:rPr>
        <w:t>科研诚信问题线索核查报告</w:t>
      </w:r>
    </w:p>
    <w:p w14:paraId="19D7F0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right="0"/>
        <w:jc w:val="both"/>
        <w:textAlignment w:val="baseline"/>
        <w:rPr>
          <w:rFonts w:hint="eastAsia" w:ascii="仿宋" w:hAnsi="仿宋" w:eastAsia="仿宋" w:cs="仿宋"/>
          <w:b w:val="0"/>
          <w:bCs w:val="0"/>
          <w:i w:val="0"/>
          <w:iCs w:val="0"/>
          <w:caps w:val="0"/>
          <w:color w:val="000000"/>
          <w:spacing w:val="0"/>
          <w:sz w:val="31"/>
          <w:szCs w:val="31"/>
          <w:vertAlign w:val="baseline"/>
        </w:rPr>
      </w:pPr>
      <w:r>
        <w:rPr>
          <w:rFonts w:hint="eastAsia" w:ascii="仿宋" w:hAnsi="仿宋" w:eastAsia="仿宋" w:cs="仿宋"/>
          <w:b w:val="0"/>
          <w:bCs w:val="0"/>
          <w:i w:val="0"/>
          <w:iCs w:val="0"/>
          <w:caps w:val="0"/>
          <w:color w:val="000000"/>
          <w:spacing w:val="0"/>
          <w:sz w:val="31"/>
          <w:szCs w:val="31"/>
          <w:vertAlign w:val="baseline"/>
          <w:lang w:val="en-US" w:eastAsia="zh-CN"/>
        </w:rPr>
        <w:t>4.</w:t>
      </w:r>
      <w:r>
        <w:rPr>
          <w:rFonts w:hint="eastAsia" w:ascii="仿宋" w:hAnsi="仿宋" w:eastAsia="仿宋" w:cs="仿宋"/>
          <w:b w:val="0"/>
          <w:bCs w:val="0"/>
          <w:i w:val="0"/>
          <w:iCs w:val="0"/>
          <w:caps w:val="0"/>
          <w:color w:val="000000"/>
          <w:spacing w:val="0"/>
          <w:sz w:val="31"/>
          <w:szCs w:val="31"/>
          <w:vertAlign w:val="baseline"/>
        </w:rPr>
        <w:t>学术不端案件调查处理情况表</w:t>
      </w:r>
    </w:p>
    <w:p w14:paraId="719BD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480" w:lineRule="atLeast"/>
        <w:ind w:left="0" w:leftChars="0" w:right="0" w:firstLine="5880" w:firstLineChars="0"/>
        <w:jc w:val="both"/>
        <w:textAlignment w:val="baseline"/>
        <w:rPr>
          <w:rFonts w:hint="eastAsia" w:ascii="微软雅黑" w:hAnsi="微软雅黑" w:eastAsia="微软雅黑" w:cs="微软雅黑"/>
          <w:i w:val="0"/>
          <w:iCs w:val="0"/>
          <w:caps w:val="0"/>
          <w:color w:val="333333"/>
          <w:spacing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8007AF-44F6-449C-84A4-C60530950F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C75D6CA5-A46F-429B-8FE2-1DB11415B218}"/>
  </w:font>
  <w:font w:name="仿宋">
    <w:panose1 w:val="02010609060101010101"/>
    <w:charset w:val="86"/>
    <w:family w:val="auto"/>
    <w:pitch w:val="default"/>
    <w:sig w:usb0="800002BF" w:usb1="38CF7CFA" w:usb2="00000016" w:usb3="00000000" w:csb0="00040001" w:csb1="00000000"/>
    <w:embedRegular r:id="rId3" w:fontKey="{5FBDB9C0-0CF2-4CF1-9F24-D8DF6E12F62B}"/>
  </w:font>
  <w:font w:name="微软雅黑">
    <w:panose1 w:val="020B0503020204020204"/>
    <w:charset w:val="86"/>
    <w:family w:val="auto"/>
    <w:pitch w:val="default"/>
    <w:sig w:usb0="80000287" w:usb1="2ACF3C50" w:usb2="00000016" w:usb3="00000000" w:csb0="0004001F" w:csb1="00000000"/>
    <w:embedRegular r:id="rId4" w:fontKey="{56DF8327-8AA6-44EF-997D-8F15B7047BDD}"/>
  </w:font>
  <w:font w:name="仿宋_GB2312">
    <w:altName w:val="仿宋"/>
    <w:panose1 w:val="00000000000000000000"/>
    <w:charset w:val="00"/>
    <w:family w:val="auto"/>
    <w:pitch w:val="default"/>
    <w:sig w:usb0="00000000" w:usb1="00000000" w:usb2="00000000" w:usb3="00000000" w:csb0="00000000" w:csb1="00000000"/>
    <w:embedRegular r:id="rId5" w:fontKey="{FCAB8A7B-B77B-4972-AD6A-0A2597BA51B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5E639F"/>
    <w:rsid w:val="2BB62C95"/>
    <w:rsid w:val="353B7F7E"/>
    <w:rsid w:val="6C757735"/>
    <w:rsid w:val="72D54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next w:val="1"/>
    <w:semiHidden/>
    <w:unhideWhenUsed/>
    <w:qFormat/>
    <w:uiPriority w:val="0"/>
    <w:pPr>
      <w:widowControl w:val="0"/>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qFormat/>
    <w:uiPriority w:val="0"/>
    <w:pPr>
      <w:widowControl w:val="0"/>
      <w:spacing w:before="0" w:beforeAutospacing="1" w:after="0" w:afterAutospacing="1"/>
      <w:ind w:left="0" w:right="0"/>
      <w:jc w:val="left"/>
    </w:pPr>
    <w:rPr>
      <w:rFonts w:asciiTheme="minorHAnsi" w:hAnsiTheme="minorHAnsi" w:eastAsiaTheme="minorEastAsia" w:cstheme="minorBidi"/>
      <w:kern w:val="0"/>
      <w:sz w:val="24"/>
      <w:szCs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765</Words>
  <Characters>809</Characters>
  <Lines>0</Lines>
  <Paragraphs>0</Paragraphs>
  <TotalTime>4</TotalTime>
  <ScaleCrop>false</ScaleCrop>
  <LinksUpToDate>false</LinksUpToDate>
  <CharactersWithSpaces>809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2026-01-05T00:22:00Z</dcterms:created>
  <dc:creator>粱wT</dc:creator>
  <cp:lastModifiedBy>王英明</cp:lastModifiedBy>
  <dcterms:modified xsi:type="dcterms:W3CDTF">2026-01-05T01:41:20Z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eyJoZGlkIjoiMzQ3Y2E3MzdlNTNjY2U3MDRmNjFhNjhkN2IyNmJhNDEiLCJ1c2VySWQiOiI3MTkzOTc4NDcifQ==</vt:lpwstr>
  </property>
  <property fmtid="{D5CDD505-2E9C-101B-9397-08002B2CF9AE}" pid="4" name="ICV">
    <vt:lpwstr>6EBE47F3380A467AA95FFD616EAA7879_12</vt:lpwstr>
  </property>
</Properties>
</file>